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A8" w:rsidRPr="00C074E5" w:rsidRDefault="00677DA8" w:rsidP="00A6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074E5">
        <w:rPr>
          <w:rFonts w:ascii="Times New Roman" w:hAnsi="Times New Roman" w:cs="Times New Roman"/>
          <w:b/>
          <w:sz w:val="24"/>
          <w:szCs w:val="24"/>
        </w:rPr>
        <w:t>ociété Tunisienne de Biologie Clinique (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STBC</w:t>
      </w:r>
      <w:proofErr w:type="spellEnd"/>
      <w:r w:rsidRPr="00C074E5">
        <w:rPr>
          <w:rFonts w:ascii="Times New Roman" w:hAnsi="Times New Roman" w:cs="Times New Roman"/>
          <w:b/>
          <w:sz w:val="24"/>
          <w:szCs w:val="24"/>
        </w:rPr>
        <w:t>)</w:t>
      </w:r>
    </w:p>
    <w:p w:rsidR="00A6352B" w:rsidRPr="00C074E5" w:rsidRDefault="00A6352B" w:rsidP="00A6352B">
      <w:p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A6352B" w:rsidRPr="00C074E5" w:rsidRDefault="00A6352B" w:rsidP="00AD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Fonts w:ascii="Times New Roman" w:hAnsi="Times New Roman" w:cs="Times New Roman"/>
          <w:b/>
          <w:sz w:val="24"/>
          <w:szCs w:val="24"/>
        </w:rPr>
        <w:t>PRIX</w:t>
      </w:r>
      <w:r w:rsidR="00A52DB1"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ABDERRAOUF</w:t>
      </w:r>
      <w:proofErr w:type="spellEnd"/>
      <w:r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M</w:t>
      </w:r>
      <w:r w:rsidR="00AD76FF">
        <w:rPr>
          <w:rFonts w:ascii="Times New Roman" w:hAnsi="Times New Roman" w:cs="Times New Roman"/>
          <w:b/>
          <w:sz w:val="24"/>
          <w:szCs w:val="24"/>
        </w:rPr>
        <w:t>EBAZAA</w:t>
      </w:r>
      <w:proofErr w:type="spellEnd"/>
      <w:r w:rsidR="00AD76FF">
        <w:rPr>
          <w:rFonts w:ascii="Times New Roman" w:hAnsi="Times New Roman" w:cs="Times New Roman"/>
          <w:b/>
          <w:sz w:val="24"/>
          <w:szCs w:val="24"/>
        </w:rPr>
        <w:t xml:space="preserve"> POUR </w:t>
      </w:r>
      <w:r w:rsidR="00825C7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25C76" w:rsidRPr="00C074E5">
        <w:rPr>
          <w:rFonts w:ascii="Times New Roman" w:hAnsi="Times New Roman" w:cs="Times New Roman"/>
          <w:b/>
          <w:sz w:val="24"/>
          <w:szCs w:val="24"/>
        </w:rPr>
        <w:t>RECHERCHE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EN BIOLOGIE CLINIQUE </w:t>
      </w: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Style w:val="fontstyle01"/>
          <w:rFonts w:ascii="Times New Roman" w:hAnsi="Times New Roman" w:cs="Times New Roman"/>
          <w:color w:val="auto"/>
        </w:rPr>
        <w:t>La Société Tunisienne de Biologie Clinique (</w:t>
      </w:r>
      <w:proofErr w:type="spellStart"/>
      <w:r w:rsidRPr="00C074E5">
        <w:rPr>
          <w:rStyle w:val="fontstyle01"/>
          <w:rFonts w:ascii="Times New Roman" w:hAnsi="Times New Roman" w:cs="Times New Roman"/>
          <w:color w:val="auto"/>
        </w:rPr>
        <w:t>STBC</w:t>
      </w:r>
      <w:proofErr w:type="spellEnd"/>
      <w:r w:rsidRPr="00C074E5">
        <w:rPr>
          <w:rStyle w:val="fontstyle01"/>
          <w:rFonts w:ascii="Times New Roman" w:hAnsi="Times New Roman" w:cs="Times New Roman"/>
          <w:color w:val="auto"/>
        </w:rPr>
        <w:t>) est heureuse de vous annoncer le lancement du prix «</w:t>
      </w:r>
      <w:r w:rsidR="00FE58F4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ABDERRAOUF</w:t>
      </w:r>
      <w:proofErr w:type="spellEnd"/>
      <w:r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MBAZAA</w:t>
      </w:r>
      <w:proofErr w:type="spellEnd"/>
      <w:r w:rsidR="00FE58F4">
        <w:rPr>
          <w:rFonts w:ascii="Times New Roman" w:hAnsi="Times New Roman" w:cs="Times New Roman"/>
          <w:b/>
          <w:sz w:val="24"/>
          <w:szCs w:val="24"/>
        </w:rPr>
        <w:t> 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POUR </w:t>
      </w:r>
      <w:r w:rsidR="00825C76">
        <w:rPr>
          <w:rFonts w:ascii="Times New Roman" w:hAnsi="Times New Roman" w:cs="Times New Roman"/>
          <w:b/>
          <w:sz w:val="24"/>
          <w:szCs w:val="24"/>
        </w:rPr>
        <w:t>LA RECHERCHE</w:t>
      </w:r>
      <w:r w:rsidR="00FE58F4">
        <w:rPr>
          <w:rFonts w:ascii="Times New Roman" w:hAnsi="Times New Roman" w:cs="Times New Roman"/>
          <w:b/>
          <w:sz w:val="24"/>
          <w:szCs w:val="24"/>
        </w:rPr>
        <w:t xml:space="preserve"> EN BIOLOGIE CLINIQUE »</w:t>
      </w: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2B" w:rsidRPr="00C074E5" w:rsidRDefault="00A6352B" w:rsidP="004420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prix </w:t>
      </w:r>
      <w:proofErr w:type="spellStart"/>
      <w:r w:rsidR="009A1B22">
        <w:rPr>
          <w:rFonts w:ascii="Times New Roman" w:hAnsi="Times New Roman" w:cs="Times New Roman"/>
          <w:b/>
          <w:sz w:val="24"/>
          <w:szCs w:val="24"/>
        </w:rPr>
        <w:t>ABDERRAOUF</w:t>
      </w:r>
      <w:proofErr w:type="spellEnd"/>
      <w:r w:rsidR="009A1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1B22">
        <w:rPr>
          <w:rFonts w:ascii="Times New Roman" w:hAnsi="Times New Roman" w:cs="Times New Roman"/>
          <w:b/>
          <w:sz w:val="24"/>
          <w:szCs w:val="24"/>
        </w:rPr>
        <w:t>MBAZAA</w:t>
      </w:r>
      <w:proofErr w:type="spellEnd"/>
      <w:r w:rsidR="009A1B22">
        <w:rPr>
          <w:rFonts w:ascii="Times New Roman" w:hAnsi="Times New Roman" w:cs="Times New Roman"/>
          <w:b/>
          <w:sz w:val="24"/>
          <w:szCs w:val="24"/>
        </w:rPr>
        <w:t xml:space="preserve"> POUR </w:t>
      </w:r>
      <w:r w:rsidR="00825C7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25C76" w:rsidRPr="00C074E5">
        <w:rPr>
          <w:rFonts w:ascii="Times New Roman" w:hAnsi="Times New Roman" w:cs="Times New Roman"/>
          <w:b/>
          <w:sz w:val="24"/>
          <w:szCs w:val="24"/>
        </w:rPr>
        <w:t>RECHERCHE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EN BIOLOGIE CLINIQUE </w:t>
      </w:r>
      <w:r w:rsidRPr="00C074E5">
        <w:rPr>
          <w:rFonts w:ascii="Times New Roman" w:hAnsi="Times New Roman" w:cs="Times New Roman"/>
          <w:sz w:val="24"/>
          <w:szCs w:val="24"/>
        </w:rPr>
        <w:t>a pour but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 de récompenser des travaux de recherche en biologie </w:t>
      </w:r>
      <w:r w:rsidR="0044200E" w:rsidRPr="00C074E5">
        <w:rPr>
          <w:rFonts w:ascii="Times New Roman" w:hAnsi="Times New Roman" w:cs="Times New Roman"/>
          <w:sz w:val="24"/>
          <w:szCs w:val="24"/>
        </w:rPr>
        <w:t>clinique</w:t>
      </w:r>
      <w:r w:rsidRPr="00C074E5">
        <w:rPr>
          <w:rFonts w:ascii="Times New Roman" w:hAnsi="Times New Roman" w:cs="Times New Roman"/>
          <w:sz w:val="24"/>
          <w:szCs w:val="24"/>
        </w:rPr>
        <w:t>.</w:t>
      </w:r>
    </w:p>
    <w:p w:rsidR="00654BBC" w:rsidRPr="00C074E5" w:rsidRDefault="00A6352B" w:rsidP="00A5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Ce prix doté de </w:t>
      </w:r>
      <w:r w:rsidRPr="00C074E5">
        <w:rPr>
          <w:rFonts w:ascii="Times New Roman" w:hAnsi="Times New Roman" w:cs="Times New Roman"/>
          <w:b/>
          <w:bCs/>
          <w:sz w:val="24"/>
          <w:szCs w:val="24"/>
        </w:rPr>
        <w:t xml:space="preserve">5000 DT </w:t>
      </w:r>
      <w:r w:rsidRPr="00C074E5">
        <w:rPr>
          <w:rFonts w:ascii="Times New Roman" w:hAnsi="Times New Roman" w:cs="Times New Roman"/>
          <w:sz w:val="24"/>
          <w:szCs w:val="24"/>
        </w:rPr>
        <w:t xml:space="preserve">sera décerné 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à chaque </w:t>
      </w:r>
      <w:r w:rsidR="004E2AAD" w:rsidRPr="00C074E5">
        <w:rPr>
          <w:rFonts w:ascii="Times New Roman" w:hAnsi="Times New Roman" w:cs="Times New Roman"/>
          <w:sz w:val="24"/>
          <w:szCs w:val="24"/>
        </w:rPr>
        <w:t xml:space="preserve">édition des </w:t>
      </w:r>
      <w:proofErr w:type="spellStart"/>
      <w:r w:rsidR="004E2AAD" w:rsidRPr="00C074E5">
        <w:rPr>
          <w:rFonts w:ascii="Times New Roman" w:hAnsi="Times New Roman" w:cs="Times New Roman"/>
          <w:sz w:val="24"/>
          <w:szCs w:val="24"/>
        </w:rPr>
        <w:t>JNBC</w:t>
      </w:r>
      <w:proofErr w:type="spellEnd"/>
      <w:r w:rsidRPr="00C074E5">
        <w:rPr>
          <w:rFonts w:ascii="Times New Roman" w:hAnsi="Times New Roman" w:cs="Times New Roman"/>
          <w:sz w:val="24"/>
          <w:szCs w:val="24"/>
        </w:rPr>
        <w:t xml:space="preserve"> par un jury d’expert</w:t>
      </w:r>
      <w:r w:rsidR="00A52DB1" w:rsidRPr="00C074E5">
        <w:rPr>
          <w:rFonts w:ascii="Times New Roman" w:hAnsi="Times New Roman" w:cs="Times New Roman"/>
          <w:sz w:val="24"/>
          <w:szCs w:val="24"/>
        </w:rPr>
        <w:t>s</w:t>
      </w:r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A52DB1" w:rsidRPr="00C074E5">
        <w:rPr>
          <w:rFonts w:ascii="Times New Roman" w:hAnsi="Times New Roman" w:cs="Times New Roman"/>
          <w:sz w:val="24"/>
          <w:szCs w:val="24"/>
        </w:rPr>
        <w:t xml:space="preserve">désigné par le bureau de la </w:t>
      </w:r>
      <w:proofErr w:type="spellStart"/>
      <w:r w:rsidR="00A52DB1" w:rsidRPr="00C074E5">
        <w:rPr>
          <w:rFonts w:ascii="Times New Roman" w:hAnsi="Times New Roman" w:cs="Times New Roman"/>
          <w:sz w:val="24"/>
          <w:szCs w:val="24"/>
        </w:rPr>
        <w:t>STBC</w:t>
      </w:r>
      <w:proofErr w:type="spellEnd"/>
      <w:r w:rsidR="00A52DB1" w:rsidRPr="00C074E5">
        <w:rPr>
          <w:rFonts w:ascii="Times New Roman" w:hAnsi="Times New Roman" w:cs="Times New Roman"/>
          <w:sz w:val="24"/>
          <w:szCs w:val="24"/>
        </w:rPr>
        <w:t>.</w:t>
      </w:r>
    </w:p>
    <w:p w:rsidR="00A6352B" w:rsidRPr="00C074E5" w:rsidRDefault="00A6352B" w:rsidP="00A6352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Modalités </w:t>
      </w:r>
    </w:p>
    <w:p w:rsidR="00A6352B" w:rsidRPr="00C074E5" w:rsidRDefault="00A6352B" w:rsidP="009C0B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</w:t>
      </w:r>
      <w:r w:rsidR="0044200E" w:rsidRPr="00C074E5">
        <w:rPr>
          <w:rFonts w:ascii="Times New Roman" w:hAnsi="Times New Roman" w:cs="Times New Roman"/>
          <w:sz w:val="24"/>
          <w:szCs w:val="24"/>
        </w:rPr>
        <w:t xml:space="preserve">prix </w:t>
      </w:r>
      <w:proofErr w:type="spellStart"/>
      <w:r w:rsidR="009A1B22">
        <w:rPr>
          <w:rFonts w:ascii="Times New Roman" w:hAnsi="Times New Roman" w:cs="Times New Roman"/>
          <w:b/>
          <w:sz w:val="24"/>
          <w:szCs w:val="24"/>
        </w:rPr>
        <w:t>ABDERRAOUF</w:t>
      </w:r>
      <w:proofErr w:type="spellEnd"/>
      <w:r w:rsidR="009A1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1B22">
        <w:rPr>
          <w:rFonts w:ascii="Times New Roman" w:hAnsi="Times New Roman" w:cs="Times New Roman"/>
          <w:b/>
          <w:sz w:val="24"/>
          <w:szCs w:val="24"/>
        </w:rPr>
        <w:t>MBAZAA</w:t>
      </w:r>
      <w:proofErr w:type="spellEnd"/>
      <w:r w:rsidR="009A1B22">
        <w:rPr>
          <w:rFonts w:ascii="Times New Roman" w:hAnsi="Times New Roman" w:cs="Times New Roman"/>
          <w:b/>
          <w:sz w:val="24"/>
          <w:szCs w:val="24"/>
        </w:rPr>
        <w:t xml:space="preserve"> POUR </w:t>
      </w:r>
      <w:r w:rsidR="00825C7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25C76" w:rsidRPr="00C074E5">
        <w:rPr>
          <w:rFonts w:ascii="Times New Roman" w:hAnsi="Times New Roman" w:cs="Times New Roman"/>
          <w:b/>
          <w:sz w:val="24"/>
          <w:szCs w:val="24"/>
        </w:rPr>
        <w:t>RECHERCHE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EN BIOLOGIE CLINIQUE </w:t>
      </w:r>
      <w:r w:rsidRPr="00C074E5">
        <w:rPr>
          <w:rFonts w:ascii="Times New Roman" w:hAnsi="Times New Roman" w:cs="Times New Roman"/>
          <w:sz w:val="24"/>
          <w:szCs w:val="24"/>
        </w:rPr>
        <w:t xml:space="preserve">est ouvert aux 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chercheurs et </w:t>
      </w:r>
      <w:r w:rsidRPr="00C074E5">
        <w:rPr>
          <w:rFonts w:ascii="Times New Roman" w:hAnsi="Times New Roman" w:cs="Times New Roman"/>
          <w:sz w:val="24"/>
          <w:szCs w:val="24"/>
        </w:rPr>
        <w:t>praticiens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sz w:val="24"/>
          <w:szCs w:val="24"/>
        </w:rPr>
        <w:t>âgés de moi</w:t>
      </w:r>
      <w:r w:rsidR="00804EDE" w:rsidRPr="00C074E5">
        <w:rPr>
          <w:rFonts w:ascii="Times New Roman" w:hAnsi="Times New Roman" w:cs="Times New Roman"/>
          <w:sz w:val="24"/>
          <w:szCs w:val="24"/>
        </w:rPr>
        <w:t>ns de 40 ans le jour du dépôt du</w:t>
      </w:r>
      <w:r w:rsidRPr="00C074E5">
        <w:rPr>
          <w:rFonts w:ascii="Times New Roman" w:hAnsi="Times New Roman" w:cs="Times New Roman"/>
          <w:sz w:val="24"/>
          <w:szCs w:val="24"/>
        </w:rPr>
        <w:t xml:space="preserve"> dossier</w:t>
      </w:r>
      <w:r w:rsidR="004E2AAD" w:rsidRPr="00C074E5">
        <w:rPr>
          <w:rFonts w:ascii="Times New Roman" w:hAnsi="Times New Roman" w:cs="Times New Roman"/>
          <w:sz w:val="24"/>
          <w:szCs w:val="24"/>
        </w:rPr>
        <w:t xml:space="preserve"> de candidature</w:t>
      </w:r>
      <w:r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52B" w:rsidRPr="00C074E5" w:rsidRDefault="00A6352B" w:rsidP="00A5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Les </w:t>
      </w:r>
      <w:r w:rsidR="00E817F5" w:rsidRPr="00C074E5">
        <w:rPr>
          <w:rFonts w:ascii="Times New Roman" w:hAnsi="Times New Roman" w:cs="Times New Roman"/>
          <w:sz w:val="24"/>
          <w:szCs w:val="24"/>
        </w:rPr>
        <w:t>travaux doivent émaner</w:t>
      </w:r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E817F5" w:rsidRPr="00C074E5">
        <w:rPr>
          <w:rFonts w:ascii="Times New Roman" w:hAnsi="Times New Roman" w:cs="Times New Roman"/>
          <w:sz w:val="24"/>
          <w:szCs w:val="24"/>
        </w:rPr>
        <w:t>d’</w:t>
      </w:r>
      <w:r w:rsidR="00A52DB1" w:rsidRPr="00C074E5">
        <w:rPr>
          <w:rFonts w:ascii="Times New Roman" w:hAnsi="Times New Roman" w:cs="Times New Roman"/>
          <w:sz w:val="24"/>
          <w:szCs w:val="24"/>
        </w:rPr>
        <w:t>équipes</w:t>
      </w:r>
      <w:r w:rsidRPr="00C074E5">
        <w:rPr>
          <w:rFonts w:ascii="Times New Roman" w:hAnsi="Times New Roman" w:cs="Times New Roman"/>
          <w:sz w:val="24"/>
          <w:szCs w:val="24"/>
        </w:rPr>
        <w:t xml:space="preserve"> exer</w:t>
      </w:r>
      <w:r w:rsidR="00A52DB1" w:rsidRPr="00C074E5">
        <w:rPr>
          <w:rFonts w:ascii="Times New Roman" w:hAnsi="Times New Roman" w:cs="Times New Roman"/>
          <w:sz w:val="24"/>
          <w:szCs w:val="24"/>
        </w:rPr>
        <w:t>çant</w:t>
      </w:r>
      <w:r w:rsidR="009A1B22">
        <w:rPr>
          <w:rFonts w:ascii="Times New Roman" w:hAnsi="Times New Roman" w:cs="Times New Roman"/>
          <w:sz w:val="24"/>
          <w:szCs w:val="24"/>
        </w:rPr>
        <w:t xml:space="preserve"> sur le territoire t</w:t>
      </w:r>
      <w:r w:rsidR="00567D6E" w:rsidRPr="00C074E5">
        <w:rPr>
          <w:rFonts w:ascii="Times New Roman" w:hAnsi="Times New Roman" w:cs="Times New Roman"/>
          <w:sz w:val="24"/>
          <w:szCs w:val="24"/>
        </w:rPr>
        <w:t>unisien. L</w:t>
      </w:r>
      <w:r w:rsidR="00F60DFC" w:rsidRPr="00C074E5">
        <w:rPr>
          <w:rFonts w:ascii="Times New Roman" w:hAnsi="Times New Roman" w:cs="Times New Roman"/>
          <w:sz w:val="24"/>
          <w:szCs w:val="24"/>
        </w:rPr>
        <w:t xml:space="preserve">es travaux réalisés en collaboration avec des équipes étrangères pourront être acceptés. Parmi les travaux qui </w:t>
      </w:r>
      <w:r w:rsidR="0044200E" w:rsidRPr="00C074E5">
        <w:rPr>
          <w:rFonts w:ascii="Times New Roman" w:hAnsi="Times New Roman" w:cs="Times New Roman"/>
          <w:sz w:val="24"/>
          <w:szCs w:val="24"/>
        </w:rPr>
        <w:t>seront retenus</w:t>
      </w:r>
      <w:r w:rsidR="00F60DFC" w:rsidRPr="00C074E5">
        <w:rPr>
          <w:rFonts w:ascii="Times New Roman" w:hAnsi="Times New Roman" w:cs="Times New Roman"/>
          <w:sz w:val="24"/>
          <w:szCs w:val="24"/>
        </w:rPr>
        <w:t xml:space="preserve">, une bonification sera accordée à ceux qui sont totalement réalisés en Tunisie.    </w:t>
      </w:r>
    </w:p>
    <w:p w:rsidR="00540C0E" w:rsidRPr="00C074E5" w:rsidRDefault="00567D6E" w:rsidP="00540C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Les travaux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doivent répondre à une problématique </w:t>
      </w:r>
      <w:r w:rsidR="00A52DB1" w:rsidRPr="00C074E5">
        <w:rPr>
          <w:rFonts w:ascii="Times New Roman" w:hAnsi="Times New Roman" w:cs="Times New Roman"/>
          <w:sz w:val="24"/>
          <w:szCs w:val="24"/>
        </w:rPr>
        <w:t xml:space="preserve">fondamentale ou </w:t>
      </w:r>
      <w:r w:rsidR="00A6352B" w:rsidRPr="00C074E5">
        <w:rPr>
          <w:rFonts w:ascii="Times New Roman" w:hAnsi="Times New Roman" w:cs="Times New Roman"/>
          <w:sz w:val="24"/>
          <w:szCs w:val="24"/>
        </w:rPr>
        <w:t>clinique</w:t>
      </w:r>
      <w:r w:rsidR="009A1B22">
        <w:rPr>
          <w:rFonts w:ascii="Times New Roman" w:hAnsi="Times New Roman" w:cs="Times New Roman"/>
          <w:sz w:val="24"/>
          <w:szCs w:val="24"/>
        </w:rPr>
        <w:t>,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impliquant des </w:t>
      </w:r>
      <w:r w:rsidR="009C0B14" w:rsidRPr="00C074E5">
        <w:rPr>
          <w:rFonts w:ascii="Times New Roman" w:hAnsi="Times New Roman" w:cs="Times New Roman"/>
          <w:sz w:val="24"/>
          <w:szCs w:val="24"/>
        </w:rPr>
        <w:t>pathologies humaines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52B" w:rsidRPr="00C074E5" w:rsidRDefault="00567D6E" w:rsidP="00C4298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</w:t>
      </w:r>
      <w:r w:rsidR="00443E6F" w:rsidRPr="00C074E5">
        <w:rPr>
          <w:rFonts w:ascii="Times New Roman" w:hAnsi="Times New Roman" w:cs="Times New Roman"/>
          <w:sz w:val="24"/>
          <w:szCs w:val="24"/>
        </w:rPr>
        <w:t xml:space="preserve">ors du dépôt, le dossier </w:t>
      </w:r>
      <w:r w:rsidR="00C549B7" w:rsidRPr="00C074E5">
        <w:rPr>
          <w:rFonts w:ascii="Times New Roman" w:hAnsi="Times New Roman" w:cs="Times New Roman"/>
          <w:sz w:val="24"/>
          <w:szCs w:val="24"/>
        </w:rPr>
        <w:t xml:space="preserve">de candidature </w:t>
      </w:r>
      <w:r w:rsidR="00443E6F" w:rsidRPr="00C074E5">
        <w:rPr>
          <w:rFonts w:ascii="Times New Roman" w:hAnsi="Times New Roman" w:cs="Times New Roman"/>
          <w:sz w:val="24"/>
          <w:szCs w:val="24"/>
        </w:rPr>
        <w:t>doit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sz w:val="24"/>
          <w:szCs w:val="24"/>
        </w:rPr>
        <w:t xml:space="preserve">comporter les éléments suivants : </w:t>
      </w:r>
    </w:p>
    <w:p w:rsidR="00A6352B" w:rsidRPr="00C074E5" w:rsidRDefault="00567D6E" w:rsidP="00E02F74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formulaire téléchargeable à partir du site de la </w:t>
      </w:r>
      <w:proofErr w:type="spellStart"/>
      <w:r w:rsidRPr="00C074E5">
        <w:rPr>
          <w:rFonts w:ascii="Times New Roman" w:hAnsi="Times New Roman" w:cs="Times New Roman"/>
          <w:sz w:val="24"/>
          <w:szCs w:val="24"/>
        </w:rPr>
        <w:t>STBC</w:t>
      </w:r>
      <w:proofErr w:type="spellEnd"/>
      <w:r w:rsidRPr="00C074E5">
        <w:rPr>
          <w:rFonts w:ascii="Times New Roman" w:hAnsi="Times New Roman" w:cs="Times New Roman"/>
          <w:sz w:val="24"/>
          <w:szCs w:val="24"/>
        </w:rPr>
        <w:t xml:space="preserve"> dûment rempli, comportant : 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Des informations sur l’auteur et le travail</w:t>
      </w:r>
      <w:r w:rsidR="00804EDE" w:rsidRPr="00C074E5">
        <w:rPr>
          <w:rFonts w:ascii="Times New Roman" w:hAnsi="Times New Roman" w:cs="Times New Roman"/>
          <w:sz w:val="24"/>
          <w:szCs w:val="24"/>
        </w:rPr>
        <w:t>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Un résumé </w:t>
      </w:r>
      <w:r w:rsidR="009A1B22">
        <w:rPr>
          <w:rFonts w:ascii="Times New Roman" w:hAnsi="Times New Roman" w:cs="Times New Roman"/>
          <w:sz w:val="24"/>
          <w:szCs w:val="24"/>
        </w:rPr>
        <w:t xml:space="preserve">de </w:t>
      </w:r>
      <w:r w:rsidRPr="00C074E5">
        <w:rPr>
          <w:rFonts w:ascii="Times New Roman" w:hAnsi="Times New Roman" w:cs="Times New Roman"/>
          <w:sz w:val="24"/>
          <w:szCs w:val="24"/>
        </w:rPr>
        <w:t xml:space="preserve">350 mots </w:t>
      </w:r>
      <w:r w:rsidR="00804EDE" w:rsidRPr="00C074E5">
        <w:rPr>
          <w:rFonts w:ascii="Times New Roman" w:hAnsi="Times New Roman" w:cs="Times New Roman"/>
          <w:sz w:val="24"/>
          <w:szCs w:val="24"/>
        </w:rPr>
        <w:t>au maximum,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Le travail détaillé en 3 à 5 pages maximum (caractère 12, interligne 1,5</w:t>
      </w:r>
      <w:r w:rsidR="00804EDE" w:rsidRPr="00C074E5">
        <w:rPr>
          <w:rFonts w:ascii="Times New Roman" w:hAnsi="Times New Roman" w:cs="Times New Roman"/>
          <w:sz w:val="24"/>
          <w:szCs w:val="24"/>
        </w:rPr>
        <w:t>),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Une copie de la carte d’identité nationale (ou du passeport</w:t>
      </w:r>
      <w:r w:rsidR="00804EDE" w:rsidRPr="00C074E5">
        <w:rPr>
          <w:rFonts w:ascii="Times New Roman" w:hAnsi="Times New Roman" w:cs="Times New Roman"/>
          <w:sz w:val="24"/>
          <w:szCs w:val="24"/>
        </w:rPr>
        <w:t>),</w:t>
      </w:r>
    </w:p>
    <w:p w:rsidR="00443E6F" w:rsidRPr="00C074E5" w:rsidRDefault="00443E6F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Les publications et brevets en </w:t>
      </w:r>
      <w:r w:rsidR="00804EDE" w:rsidRPr="00C074E5">
        <w:rPr>
          <w:rFonts w:ascii="Times New Roman" w:hAnsi="Times New Roman" w:cs="Times New Roman"/>
          <w:sz w:val="24"/>
          <w:szCs w:val="24"/>
        </w:rPr>
        <w:t>relation avec le travail soumis,</w:t>
      </w:r>
    </w:p>
    <w:p w:rsidR="00443E6F" w:rsidRPr="00C074E5" w:rsidRDefault="00443E6F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L’avis favorable du comité d’éthique</w:t>
      </w:r>
      <w:r w:rsidR="00804EDE"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EDE" w:rsidRPr="00C074E5" w:rsidRDefault="00804EDE" w:rsidP="00804E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S</w:t>
      </w:r>
      <w:r w:rsidR="001E0DAC" w:rsidRPr="00C074E5">
        <w:rPr>
          <w:rFonts w:ascii="Times New Roman" w:hAnsi="Times New Roman" w:cs="Times New Roman"/>
          <w:sz w:val="24"/>
          <w:szCs w:val="24"/>
        </w:rPr>
        <w:t>ix</w:t>
      </w:r>
      <w:r w:rsidR="00C4298D" w:rsidRPr="00C074E5">
        <w:rPr>
          <w:rFonts w:ascii="Times New Roman" w:hAnsi="Times New Roman" w:cs="Times New Roman"/>
          <w:sz w:val="24"/>
          <w:szCs w:val="24"/>
        </w:rPr>
        <w:t xml:space="preserve"> exemplaires </w:t>
      </w:r>
      <w:r w:rsidR="001E0DAC" w:rsidRPr="00C074E5">
        <w:rPr>
          <w:rFonts w:ascii="Times New Roman" w:hAnsi="Times New Roman" w:cs="Times New Roman"/>
          <w:sz w:val="24"/>
          <w:szCs w:val="24"/>
        </w:rPr>
        <w:t xml:space="preserve">et une copie numérique sur CD </w:t>
      </w:r>
      <w:r w:rsidRPr="00C074E5">
        <w:rPr>
          <w:rFonts w:ascii="Times New Roman" w:hAnsi="Times New Roman" w:cs="Times New Roman"/>
          <w:sz w:val="24"/>
          <w:szCs w:val="24"/>
        </w:rPr>
        <w:t xml:space="preserve">du formulaire </w:t>
      </w:r>
      <w:r w:rsidR="00CA0512" w:rsidRPr="00C074E5">
        <w:rPr>
          <w:rFonts w:ascii="Times New Roman" w:hAnsi="Times New Roman" w:cs="Times New Roman"/>
          <w:sz w:val="24"/>
          <w:szCs w:val="24"/>
        </w:rPr>
        <w:t>doivent être</w:t>
      </w:r>
      <w:r w:rsidRPr="00C074E5">
        <w:rPr>
          <w:rFonts w:ascii="Times New Roman" w:hAnsi="Times New Roman" w:cs="Times New Roman"/>
          <w:sz w:val="24"/>
          <w:szCs w:val="24"/>
        </w:rPr>
        <w:t xml:space="preserve"> remis ou envoyés sous pli confidentiel au secrétariat de la Société Tunisienne de Biologie Clinique, Résidence Tunis-Carthage Apt C10, Borj </w:t>
      </w:r>
      <w:proofErr w:type="spellStart"/>
      <w:r w:rsidRPr="00C074E5">
        <w:rPr>
          <w:rFonts w:ascii="Times New Roman" w:hAnsi="Times New Roman" w:cs="Times New Roman"/>
          <w:sz w:val="24"/>
          <w:szCs w:val="24"/>
        </w:rPr>
        <w:t>Baccouche</w:t>
      </w:r>
      <w:proofErr w:type="spellEnd"/>
      <w:r w:rsidRPr="00C074E5">
        <w:rPr>
          <w:rFonts w:ascii="Times New Roman" w:hAnsi="Times New Roman" w:cs="Times New Roman"/>
          <w:sz w:val="24"/>
          <w:szCs w:val="24"/>
        </w:rPr>
        <w:t xml:space="preserve"> 2080 Ariana. </w:t>
      </w:r>
    </w:p>
    <w:p w:rsidR="00804EDE" w:rsidRPr="00C074E5" w:rsidRDefault="00804EDE" w:rsidP="00E256AA">
      <w:p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</w:rPr>
        <w:t>La date limite de soumission des tra</w:t>
      </w:r>
      <w:r w:rsidR="004217DD">
        <w:rPr>
          <w:rFonts w:ascii="Times New Roman" w:hAnsi="Times New Roman" w:cs="Times New Roman"/>
          <w:b/>
          <w:bCs/>
          <w:sz w:val="24"/>
          <w:szCs w:val="24"/>
        </w:rPr>
        <w:t xml:space="preserve">vaux est fixée au </w:t>
      </w:r>
      <w:r w:rsidR="009414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="0094146A" w:rsidRPr="009414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</w:rPr>
        <w:t>er</w:t>
      </w:r>
      <w:r w:rsidR="009414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4217DD" w:rsidRPr="004217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avril 202</w:t>
      </w:r>
      <w:r w:rsidR="009414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r w:rsidRPr="004217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421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77DA8" w:rsidRPr="00B84069" w:rsidRDefault="00804EDE" w:rsidP="00CA0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bCs/>
          <w:sz w:val="24"/>
          <w:szCs w:val="24"/>
        </w:rPr>
        <w:t>Le prix sera</w:t>
      </w:r>
      <w:r w:rsidR="004217DD">
        <w:rPr>
          <w:rFonts w:ascii="Times New Roman" w:hAnsi="Times New Roman" w:cs="Times New Roman"/>
          <w:bCs/>
          <w:sz w:val="24"/>
          <w:szCs w:val="24"/>
        </w:rPr>
        <w:t xml:space="preserve"> remis en marge </w:t>
      </w:r>
      <w:r w:rsidR="00825C76" w:rsidRPr="00C074E5">
        <w:rPr>
          <w:rFonts w:ascii="Times New Roman" w:hAnsi="Times New Roman" w:cs="Times New Roman"/>
          <w:bCs/>
          <w:sz w:val="24"/>
          <w:szCs w:val="24"/>
        </w:rPr>
        <w:t>des</w:t>
      </w:r>
      <w:r w:rsidR="001879FF" w:rsidRPr="00187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1B22" w:rsidRPr="009A1B22">
        <w:rPr>
          <w:rFonts w:ascii="Times New Roman" w:hAnsi="Times New Roman" w:cs="Times New Roman"/>
          <w:b/>
          <w:sz w:val="24"/>
          <w:szCs w:val="24"/>
        </w:rPr>
        <w:t>XXX</w:t>
      </w:r>
      <w:r w:rsidR="004217DD">
        <w:rPr>
          <w:rFonts w:ascii="Times New Roman" w:hAnsi="Times New Roman" w:cs="Times New Roman"/>
          <w:b/>
          <w:sz w:val="24"/>
          <w:szCs w:val="24"/>
        </w:rPr>
        <w:t>V</w:t>
      </w:r>
      <w:r w:rsidR="009A1B22" w:rsidRPr="009A1B22">
        <w:rPr>
          <w:rFonts w:ascii="Times New Roman" w:hAnsi="Times New Roman" w:cs="Times New Roman"/>
          <w:b/>
          <w:sz w:val="24"/>
          <w:szCs w:val="24"/>
          <w:vertAlign w:val="superscript"/>
        </w:rPr>
        <w:t>èmes</w:t>
      </w:r>
      <w:proofErr w:type="spellEnd"/>
      <w:r w:rsidR="009A1B22" w:rsidRPr="009A1B2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159D6" w:rsidRPr="00C074E5">
        <w:rPr>
          <w:rFonts w:ascii="Times New Roman" w:hAnsi="Times New Roman" w:cs="Times New Roman"/>
          <w:b/>
          <w:bCs/>
          <w:sz w:val="24"/>
          <w:szCs w:val="24"/>
        </w:rPr>
        <w:t>Journées Nationales de Biologie Clinique</w:t>
      </w:r>
      <w:r w:rsidR="0042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qui se dérouleront les </w:t>
      </w:r>
      <w:r w:rsidR="00825C76">
        <w:rPr>
          <w:rFonts w:ascii="Times New Roman" w:hAnsi="Times New Roman" w:cs="Times New Roman"/>
          <w:sz w:val="24"/>
          <w:szCs w:val="24"/>
        </w:rPr>
        <w:t>26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, </w:t>
      </w:r>
      <w:r w:rsidR="00825C76">
        <w:rPr>
          <w:rFonts w:ascii="Times New Roman" w:hAnsi="Times New Roman" w:cs="Times New Roman"/>
          <w:sz w:val="24"/>
          <w:szCs w:val="24"/>
        </w:rPr>
        <w:t>27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 et </w:t>
      </w:r>
      <w:r w:rsidR="00825C76">
        <w:rPr>
          <w:rFonts w:ascii="Times New Roman" w:hAnsi="Times New Roman" w:cs="Times New Roman"/>
          <w:sz w:val="24"/>
          <w:szCs w:val="24"/>
        </w:rPr>
        <w:t>28</w:t>
      </w:r>
      <w:r w:rsidR="009414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5C76">
        <w:rPr>
          <w:rFonts w:ascii="Times New Roman" w:hAnsi="Times New Roman" w:cs="Times New Roman"/>
          <w:sz w:val="24"/>
          <w:szCs w:val="24"/>
        </w:rPr>
        <w:t>Mai 2022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. </w:t>
      </w:r>
      <w:r w:rsidR="00C159D6" w:rsidRPr="00B84069">
        <w:rPr>
          <w:rFonts w:ascii="Times New Roman" w:hAnsi="Times New Roman" w:cs="Times New Roman"/>
          <w:sz w:val="24"/>
          <w:szCs w:val="24"/>
        </w:rPr>
        <w:br w:type="page"/>
      </w:r>
    </w:p>
    <w:p w:rsidR="00677DA8" w:rsidRPr="00C074E5" w:rsidRDefault="00677DA8" w:rsidP="00814A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59D6" w:rsidRPr="00C074E5" w:rsidRDefault="00C159D6" w:rsidP="008377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E5">
        <w:rPr>
          <w:rFonts w:ascii="Times New Roman" w:hAnsi="Times New Roman" w:cs="Times New Roman"/>
          <w:b/>
          <w:sz w:val="24"/>
          <w:szCs w:val="24"/>
        </w:rPr>
        <w:t>Conditions de candidature au Prix</w:t>
      </w:r>
      <w:r w:rsidR="00A721F4"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ABDERRAOUF</w:t>
      </w:r>
      <w:proofErr w:type="spellEnd"/>
      <w:r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4E5">
        <w:rPr>
          <w:rFonts w:ascii="Times New Roman" w:hAnsi="Times New Roman" w:cs="Times New Roman"/>
          <w:b/>
          <w:sz w:val="24"/>
          <w:szCs w:val="24"/>
        </w:rPr>
        <w:t>M</w:t>
      </w:r>
      <w:r w:rsidR="008377BB">
        <w:rPr>
          <w:rFonts w:ascii="Times New Roman" w:hAnsi="Times New Roman" w:cs="Times New Roman"/>
          <w:b/>
          <w:sz w:val="24"/>
          <w:szCs w:val="24"/>
        </w:rPr>
        <w:t>EBAZAA</w:t>
      </w:r>
      <w:proofErr w:type="spellEnd"/>
      <w:r w:rsidR="008377BB">
        <w:rPr>
          <w:rFonts w:ascii="Times New Roman" w:hAnsi="Times New Roman" w:cs="Times New Roman"/>
          <w:b/>
          <w:sz w:val="24"/>
          <w:szCs w:val="24"/>
        </w:rPr>
        <w:t xml:space="preserve"> pour </w:t>
      </w:r>
      <w:r w:rsidR="00825C7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25C76" w:rsidRPr="00C074E5">
        <w:rPr>
          <w:rFonts w:ascii="Times New Roman" w:hAnsi="Times New Roman" w:cs="Times New Roman"/>
          <w:b/>
          <w:sz w:val="24"/>
          <w:szCs w:val="24"/>
        </w:rPr>
        <w:t>recherche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en biologie clinique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44200E" w:rsidRPr="0044200E" w:rsidTr="007C46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159D6" w:rsidRPr="00C074E5" w:rsidRDefault="00C159D6" w:rsidP="008377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1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La société tunisienne de biologie clinique décerne le prix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Abderraouf</w:t>
            </w:r>
            <w:proofErr w:type="spellEnd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377BB">
              <w:rPr>
                <w:rFonts w:ascii="Times New Roman" w:hAnsi="Times New Roman" w:cs="Times New Roman"/>
                <w:sz w:val="24"/>
                <w:szCs w:val="24"/>
              </w:rPr>
              <w:t>ebazaa</w:t>
            </w:r>
            <w:proofErr w:type="spellEnd"/>
            <w:r w:rsidR="008377BB">
              <w:rPr>
                <w:rFonts w:ascii="Times New Roman" w:hAnsi="Times New Roman" w:cs="Times New Roman"/>
                <w:sz w:val="24"/>
                <w:szCs w:val="24"/>
              </w:rPr>
              <w:t xml:space="preserve"> pour </w:t>
            </w:r>
            <w:r w:rsidR="00825C76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825C76" w:rsidRPr="00C074E5">
              <w:rPr>
                <w:rFonts w:ascii="Times New Roman" w:hAnsi="Times New Roman" w:cs="Times New Roman"/>
                <w:sz w:val="24"/>
                <w:szCs w:val="24"/>
              </w:rPr>
              <w:t>recherche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en biologie clinique à tout travail de recherche 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dans le domaine de la biologie clinique. </w:t>
            </w:r>
          </w:p>
          <w:p w:rsidR="00067D9A" w:rsidRPr="00C074E5" w:rsidRDefault="00C159D6" w:rsidP="00B86B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2 </w:t>
            </w:r>
            <w:r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Les candidats au prix doivent </w:t>
            </w:r>
            <w:r w:rsidR="00CA0512" w:rsidRPr="00C074E5">
              <w:rPr>
                <w:rFonts w:ascii="Times New Roman" w:hAnsi="Times New Roman" w:cs="Times New Roman"/>
                <w:sz w:val="24"/>
                <w:szCs w:val="24"/>
              </w:rPr>
              <w:t>être des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chercheurs ou des praticiens 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>âgés de moi</w:t>
            </w:r>
            <w:r w:rsidR="00804EDE" w:rsidRPr="00C074E5">
              <w:rPr>
                <w:rFonts w:ascii="Times New Roman" w:hAnsi="Times New Roman" w:cs="Times New Roman"/>
                <w:sz w:val="24"/>
                <w:szCs w:val="24"/>
              </w:rPr>
              <w:t>ns de 40 ans le jour du dépôt du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dossier. </w:t>
            </w:r>
          </w:p>
          <w:p w:rsidR="00C159D6" w:rsidRPr="00C074E5" w:rsidRDefault="00C159D6" w:rsidP="00C15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3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Les travaux de recherche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>récents et d’actualité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doivent être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réalisés en Tunisie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ou en collaboration avec des équipes étrangères.</w:t>
            </w:r>
          </w:p>
          <w:p w:rsidR="00C159D6" w:rsidRPr="00C074E5" w:rsidRDefault="00C159D6" w:rsidP="001D1C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4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Le jury est composé</w:t>
            </w:r>
            <w:r w:rsidR="00540C0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d’au moins un président </w:t>
            </w:r>
            <w:r w:rsidR="00CA0512" w:rsidRPr="00C074E5">
              <w:rPr>
                <w:rFonts w:ascii="Times New Roman" w:hAnsi="Times New Roman" w:cs="Times New Roman"/>
                <w:sz w:val="24"/>
                <w:szCs w:val="24"/>
              </w:rPr>
              <w:t>et quatre</w:t>
            </w:r>
            <w:r w:rsidR="00540C0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membres désignés </w:t>
            </w:r>
            <w:r w:rsidR="00804ED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chaque année 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>par le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bureau de la Société Tunisienne de Biologie Clinique. </w:t>
            </w:r>
          </w:p>
          <w:p w:rsidR="00067D9A" w:rsidRPr="00C074E5" w:rsidRDefault="00C159D6" w:rsidP="0081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5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Les 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dossiers de candidature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doivent être remis </w:t>
            </w:r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>ou envoyés par lettre recommandée avec accusé de réception sous pli confidentiel au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secrétariat de la Société Tunisienne de Biologie Clinique Résidence Tunis-Carthage Apt C1</w:t>
            </w:r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0, Borj </w:t>
            </w:r>
            <w:proofErr w:type="spellStart"/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>Baccouche</w:t>
            </w:r>
            <w:proofErr w:type="spellEnd"/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2080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Ariana </w:t>
            </w:r>
            <w:r w:rsidR="00814AED"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avant le dernier délai d’acceptation des résumés des communication affichées soumises à l’occasion des Journées Nationales de Biologie Clinique de l’année en cours.  </w:t>
            </w:r>
          </w:p>
          <w:p w:rsidR="00C159D6" w:rsidRPr="00C074E5" w:rsidRDefault="00B86BC8" w:rsidP="00C159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>Article 6</w:t>
            </w:r>
            <w:r w:rsidR="00067D9A"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Les travaux présentés doivent être réalisés en respectant l’éthique 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la </w:t>
            </w:r>
            <w:r w:rsidR="00CA0512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recherche scientifique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 validé</w:t>
            </w:r>
            <w:r w:rsidR="004E2AAD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e par un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comité d’éthique</w:t>
            </w:r>
            <w:r w:rsidR="004E2AAD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E2AAD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159D6" w:rsidRPr="00C074E5" w:rsidRDefault="004E2AAD" w:rsidP="008377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7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Le montant du prix </w:t>
            </w:r>
            <w:proofErr w:type="spellStart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Abderraouf</w:t>
            </w:r>
            <w:proofErr w:type="spellEnd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377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bazaa</w:t>
            </w:r>
            <w:proofErr w:type="spellEnd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est fixé à cinq mille dinars tunisiens (5000 DT). </w:t>
            </w:r>
          </w:p>
          <w:p w:rsidR="00C159D6" w:rsidRPr="00C074E5" w:rsidRDefault="004E2AAD" w:rsidP="008377B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8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</w:t>
            </w:r>
            <w:r w:rsidR="00CA0512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prix </w:t>
            </w:r>
            <w:proofErr w:type="spellStart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Abderraouf</w:t>
            </w:r>
            <w:proofErr w:type="spellEnd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8377B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bazaa</w:t>
            </w:r>
            <w:proofErr w:type="spellEnd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 remis en marge des 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Journées Nationales de Biologie Clinique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37A1A" w:rsidRPr="00C074E5" w:rsidRDefault="00037A1A" w:rsidP="00C15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A1A" w:rsidRPr="0044200E" w:rsidRDefault="00037A1A" w:rsidP="004E2AA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9"/>
          <w:szCs w:val="9"/>
          <w:shd w:val="clear" w:color="auto" w:fill="FFFFFF"/>
          <w:lang w:eastAsia="fr-FR"/>
        </w:rPr>
      </w:pPr>
      <w:r w:rsidRPr="0044200E">
        <w:rPr>
          <w:rFonts w:ascii="Segoe UI" w:eastAsia="Times New Roman" w:hAnsi="Segoe UI" w:cs="Segoe UI"/>
          <w:sz w:val="14"/>
          <w:szCs w:val="14"/>
          <w:lang w:eastAsia="fr-FR"/>
        </w:rPr>
        <w:t> </w:t>
      </w:r>
    </w:p>
    <w:p w:rsidR="00037A1A" w:rsidRPr="00C074E5" w:rsidRDefault="00037A1A" w:rsidP="00037A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37A1A" w:rsidRPr="00C074E5" w:rsidSect="00825C76">
      <w:headerReference w:type="default" r:id="rId7"/>
      <w:footerReference w:type="default" r:id="rId8"/>
      <w:pgSz w:w="11906" w:h="16838"/>
      <w:pgMar w:top="1276" w:right="1417" w:bottom="568" w:left="1417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5F4" w:rsidRDefault="00BE15F4" w:rsidP="00677DA8">
      <w:pPr>
        <w:spacing w:after="0" w:line="240" w:lineRule="auto"/>
      </w:pPr>
      <w:r>
        <w:separator/>
      </w:r>
    </w:p>
  </w:endnote>
  <w:endnote w:type="continuationSeparator" w:id="0">
    <w:p w:rsidR="00BE15F4" w:rsidRDefault="00BE15F4" w:rsidP="0067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Md">
    <w:altName w:val="Times New Roman"/>
    <w:panose1 w:val="00000000000000000000"/>
    <w:charset w:val="00"/>
    <w:family w:val="roman"/>
    <w:notTrueType/>
    <w:pitch w:val="default"/>
  </w:font>
  <w:font w:name="HelveticaNeueLTStd-Hv">
    <w:altName w:val="Times New Roman"/>
    <w:panose1 w:val="00000000000000000000"/>
    <w:charset w:val="00"/>
    <w:family w:val="roman"/>
    <w:notTrueType/>
    <w:pitch w:val="default"/>
  </w:font>
  <w:font w:name="Wingdings3">
    <w:altName w:val="Times New Roman"/>
    <w:panose1 w:val="00000000000000000000"/>
    <w:charset w:val="00"/>
    <w:family w:val="roman"/>
    <w:notTrueType/>
    <w:pitch w:val="default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D6" w:rsidRDefault="00E06AD6" w:rsidP="00E06AD6">
    <w:pPr>
      <w:pStyle w:val="Pieddepage"/>
      <w:jc w:val="right"/>
      <w:rPr>
        <w:b/>
        <w:bCs/>
      </w:rPr>
    </w:pPr>
  </w:p>
  <w:p w:rsidR="00E06AD6" w:rsidRPr="00E06AD6" w:rsidRDefault="009A1B22" w:rsidP="003F204A">
    <w:pPr>
      <w:pStyle w:val="Pieddepage"/>
      <w:jc w:val="center"/>
      <w:rPr>
        <w:b/>
        <w:bCs/>
        <w:i/>
        <w:iCs/>
      </w:rPr>
    </w:pPr>
    <w:r>
      <w:rPr>
        <w:rFonts w:ascii="Brush Script MT" w:hAnsi="Brush Script MT" w:cs="Arabic Typesetting"/>
        <w:b/>
      </w:rPr>
      <w:t xml:space="preserve">Prix </w:t>
    </w:r>
    <w:proofErr w:type="spellStart"/>
    <w:proofErr w:type="gramStart"/>
    <w:r w:rsidR="003F204A" w:rsidRPr="00F02F66">
      <w:rPr>
        <w:rFonts w:ascii="Brush Script MT" w:hAnsi="Brush Script MT" w:cs="Arabic Typesetting"/>
        <w:b/>
      </w:rPr>
      <w:t>A.M</w:t>
    </w:r>
    <w:r>
      <w:rPr>
        <w:rFonts w:ascii="Brush Script MT" w:hAnsi="Brush Script MT" w:cs="Arabic Typesetting"/>
        <w:b/>
      </w:rPr>
      <w:t>ebazaa</w:t>
    </w:r>
    <w:proofErr w:type="spellEnd"/>
    <w:proofErr w:type="gramEnd"/>
    <w:r>
      <w:rPr>
        <w:rFonts w:ascii="Brush Script MT" w:hAnsi="Brush Script MT" w:cs="Arabic Typesetting"/>
        <w:b/>
      </w:rPr>
      <w:t xml:space="preserve"> pour la </w:t>
    </w:r>
    <w:r w:rsidR="003F204A" w:rsidRPr="00F02F66">
      <w:rPr>
        <w:rFonts w:ascii="Brush Script MT" w:hAnsi="Brush Script MT" w:cs="Arabic Typesetting"/>
        <w:b/>
      </w:rPr>
      <w:t>Recherche en Biologie Clinique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5F4" w:rsidRDefault="00BE15F4" w:rsidP="00677DA8">
      <w:pPr>
        <w:spacing w:after="0" w:line="240" w:lineRule="auto"/>
      </w:pPr>
      <w:r>
        <w:separator/>
      </w:r>
    </w:p>
  </w:footnote>
  <w:footnote w:type="continuationSeparator" w:id="0">
    <w:p w:rsidR="00BE15F4" w:rsidRDefault="00BE15F4" w:rsidP="0067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A8" w:rsidRDefault="00462DE6" w:rsidP="00677DA8">
    <w:pPr>
      <w:pStyle w:val="En-tte"/>
    </w:pPr>
    <w:r>
      <w:rPr>
        <w:noProof/>
        <w:lang w:eastAsia="fr-FR"/>
      </w:rPr>
      <w:drawing>
        <wp:inline distT="0" distB="0" distL="0" distR="0">
          <wp:extent cx="1402080" cy="609600"/>
          <wp:effectExtent l="19050" t="0" r="762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145E"/>
    <w:multiLevelType w:val="hybridMultilevel"/>
    <w:tmpl w:val="0C0A5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FF5"/>
    <w:multiLevelType w:val="hybridMultilevel"/>
    <w:tmpl w:val="7F881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0177"/>
    <w:multiLevelType w:val="multilevel"/>
    <w:tmpl w:val="D8EE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46E0C"/>
    <w:multiLevelType w:val="multilevel"/>
    <w:tmpl w:val="3950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E7BDF"/>
    <w:multiLevelType w:val="hybridMultilevel"/>
    <w:tmpl w:val="BA1C64F8"/>
    <w:lvl w:ilvl="0" w:tplc="49AA800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2372E4"/>
    <w:multiLevelType w:val="multilevel"/>
    <w:tmpl w:val="ABB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2B"/>
    <w:rsid w:val="00037A1A"/>
    <w:rsid w:val="00067D9A"/>
    <w:rsid w:val="000B0F0A"/>
    <w:rsid w:val="000E4B27"/>
    <w:rsid w:val="00105369"/>
    <w:rsid w:val="00140857"/>
    <w:rsid w:val="00176AEC"/>
    <w:rsid w:val="001879FF"/>
    <w:rsid w:val="001903DF"/>
    <w:rsid w:val="001D1C5B"/>
    <w:rsid w:val="001E0DAC"/>
    <w:rsid w:val="00231C56"/>
    <w:rsid w:val="00232BD9"/>
    <w:rsid w:val="00251832"/>
    <w:rsid w:val="00255880"/>
    <w:rsid w:val="00283F3A"/>
    <w:rsid w:val="002A5DC7"/>
    <w:rsid w:val="002D13B4"/>
    <w:rsid w:val="003276DD"/>
    <w:rsid w:val="0036690F"/>
    <w:rsid w:val="00371860"/>
    <w:rsid w:val="003A0A7B"/>
    <w:rsid w:val="003F204A"/>
    <w:rsid w:val="004217DD"/>
    <w:rsid w:val="0044200E"/>
    <w:rsid w:val="00443E6F"/>
    <w:rsid w:val="00462DE6"/>
    <w:rsid w:val="004A5072"/>
    <w:rsid w:val="004C0439"/>
    <w:rsid w:val="004E2AAD"/>
    <w:rsid w:val="00540C0E"/>
    <w:rsid w:val="00560719"/>
    <w:rsid w:val="00567D6E"/>
    <w:rsid w:val="005819ED"/>
    <w:rsid w:val="005A343A"/>
    <w:rsid w:val="005C5039"/>
    <w:rsid w:val="00654BBC"/>
    <w:rsid w:val="0067349C"/>
    <w:rsid w:val="006737CC"/>
    <w:rsid w:val="00677DA8"/>
    <w:rsid w:val="0069645D"/>
    <w:rsid w:val="006B4E3C"/>
    <w:rsid w:val="007B4103"/>
    <w:rsid w:val="007B4E98"/>
    <w:rsid w:val="007B526B"/>
    <w:rsid w:val="007C4643"/>
    <w:rsid w:val="00804EDE"/>
    <w:rsid w:val="00814AED"/>
    <w:rsid w:val="00825C76"/>
    <w:rsid w:val="008377BB"/>
    <w:rsid w:val="00864B24"/>
    <w:rsid w:val="00934C35"/>
    <w:rsid w:val="0094146A"/>
    <w:rsid w:val="009A1B22"/>
    <w:rsid w:val="009C0B14"/>
    <w:rsid w:val="009D41FE"/>
    <w:rsid w:val="00A52DB1"/>
    <w:rsid w:val="00A566BB"/>
    <w:rsid w:val="00A6352B"/>
    <w:rsid w:val="00A721F4"/>
    <w:rsid w:val="00AD76FF"/>
    <w:rsid w:val="00B3277F"/>
    <w:rsid w:val="00B6391D"/>
    <w:rsid w:val="00B82376"/>
    <w:rsid w:val="00B84069"/>
    <w:rsid w:val="00B86BC8"/>
    <w:rsid w:val="00BD3EB6"/>
    <w:rsid w:val="00BE15F4"/>
    <w:rsid w:val="00BE3B72"/>
    <w:rsid w:val="00C00415"/>
    <w:rsid w:val="00C074E5"/>
    <w:rsid w:val="00C159D6"/>
    <w:rsid w:val="00C27CB7"/>
    <w:rsid w:val="00C410B8"/>
    <w:rsid w:val="00C4298D"/>
    <w:rsid w:val="00C549B7"/>
    <w:rsid w:val="00CA0512"/>
    <w:rsid w:val="00CA2495"/>
    <w:rsid w:val="00CC7AAD"/>
    <w:rsid w:val="00DE0140"/>
    <w:rsid w:val="00E02F74"/>
    <w:rsid w:val="00E06AD6"/>
    <w:rsid w:val="00E17B7E"/>
    <w:rsid w:val="00E256AA"/>
    <w:rsid w:val="00E72135"/>
    <w:rsid w:val="00E77D18"/>
    <w:rsid w:val="00E817F5"/>
    <w:rsid w:val="00EA45E4"/>
    <w:rsid w:val="00F23197"/>
    <w:rsid w:val="00F60DFC"/>
    <w:rsid w:val="00F92AF3"/>
    <w:rsid w:val="00F94822"/>
    <w:rsid w:val="00FE58F4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69494"/>
  <w15:docId w15:val="{6265046E-1C10-428F-9355-EF31EB81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B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37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A6352B"/>
    <w:rPr>
      <w:rFonts w:ascii="HelveticaNeueLTStd-Md" w:hAnsi="HelveticaNeueLTStd-M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rsid w:val="00A6352B"/>
    <w:rPr>
      <w:rFonts w:ascii="HelveticaNeueLTStd-Hv" w:hAnsi="HelveticaNeueLTStd-Hv" w:hint="default"/>
      <w:b/>
      <w:bCs/>
      <w:i w:val="0"/>
      <w:iCs w:val="0"/>
      <w:color w:val="231F20"/>
      <w:sz w:val="30"/>
      <w:szCs w:val="30"/>
    </w:rPr>
  </w:style>
  <w:style w:type="character" w:customStyle="1" w:styleId="fontstyle11">
    <w:name w:val="fontstyle11"/>
    <w:rsid w:val="00A6352B"/>
    <w:rPr>
      <w:rFonts w:ascii="Wingdings3" w:hAnsi="Wingdings3" w:hint="default"/>
      <w:b w:val="0"/>
      <w:bCs w:val="0"/>
      <w:i w:val="0"/>
      <w:iCs w:val="0"/>
      <w:color w:val="27BED8"/>
      <w:sz w:val="18"/>
      <w:szCs w:val="18"/>
    </w:rPr>
  </w:style>
  <w:style w:type="character" w:customStyle="1" w:styleId="fontstyle31">
    <w:name w:val="fontstyle31"/>
    <w:rsid w:val="00A6352B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Titre3Car">
    <w:name w:val="Titre 3 Car"/>
    <w:link w:val="Titre3"/>
    <w:uiPriority w:val="9"/>
    <w:rsid w:val="00037A1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ozenge-static">
    <w:name w:val="lozenge-static"/>
    <w:basedOn w:val="Policepardfaut"/>
    <w:rsid w:val="00037A1A"/>
  </w:style>
  <w:style w:type="character" w:styleId="Lienhypertexte">
    <w:name w:val="Hyperlink"/>
    <w:uiPriority w:val="99"/>
    <w:unhideWhenUsed/>
    <w:rsid w:val="00037A1A"/>
    <w:rPr>
      <w:color w:val="0000FF"/>
      <w:u w:val="single"/>
    </w:rPr>
  </w:style>
  <w:style w:type="character" w:customStyle="1" w:styleId="ampm">
    <w:name w:val="ampm"/>
    <w:basedOn w:val="Policepardfaut"/>
    <w:rsid w:val="00037A1A"/>
  </w:style>
  <w:style w:type="paragraph" w:customStyle="1" w:styleId="yiv5431068173gmail-msolistparagraph">
    <w:name w:val="yiv5431068173gmail-msolistparagraph"/>
    <w:basedOn w:val="Normal"/>
    <w:rsid w:val="000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3E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77DA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77DA8"/>
    <w:rPr>
      <w:rFonts w:ascii="Calibri" w:eastAsia="Calibri" w:hAnsi="Calibri" w:cs="Arial"/>
    </w:rPr>
  </w:style>
  <w:style w:type="character" w:styleId="Lienhypertextesuivivisit">
    <w:name w:val="FollowedHyperlink"/>
    <w:uiPriority w:val="99"/>
    <w:semiHidden/>
    <w:unhideWhenUsed/>
    <w:rsid w:val="00E02F7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6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CECEC"/>
                    <w:right w:val="none" w:sz="0" w:space="0" w:color="auto"/>
                  </w:divBdr>
                  <w:divsChild>
                    <w:div w:id="356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3670</CharactersWithSpaces>
  <SharedDoc>false</SharedDoc>
  <HLinks>
    <vt:vector size="6" baseType="variant"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http://www.stbc.org.tn/uploads/FCK_files/file/FORMULAIRE PRIX ABDERRAOUF  MBAZAA.doc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BARGUELLIL FAROUK</dc:creator>
  <cp:lastModifiedBy>Biologie-PC</cp:lastModifiedBy>
  <cp:revision>14</cp:revision>
  <cp:lastPrinted>2017-09-20T13:37:00Z</cp:lastPrinted>
  <dcterms:created xsi:type="dcterms:W3CDTF">2018-09-15T09:01:00Z</dcterms:created>
  <dcterms:modified xsi:type="dcterms:W3CDTF">2021-12-14T14:19:00Z</dcterms:modified>
</cp:coreProperties>
</file>